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47" w:rsidRPr="00685B64" w:rsidRDefault="00D448B6" w:rsidP="00F87F47">
      <w:pPr>
        <w:jc w:val="center"/>
        <w:rPr>
          <w:b/>
        </w:rPr>
      </w:pPr>
      <w:r>
        <w:rPr>
          <w:b/>
        </w:rPr>
        <w:t>ФОРМА РЕГИСТРАЦИИ ПРЕДПОСЫЛОК К НЕСЧАСТНОМУ СЛУЧАЮ</w:t>
      </w:r>
    </w:p>
    <w:tbl>
      <w:tblPr>
        <w:tblStyle w:val="a3"/>
        <w:tblW w:w="9451" w:type="dxa"/>
        <w:jc w:val="center"/>
        <w:tblBorders>
          <w:top w:val="single" w:sz="4" w:space="0" w:color="394A58"/>
          <w:left w:val="single" w:sz="4" w:space="0" w:color="394A58"/>
          <w:bottom w:val="single" w:sz="4" w:space="0" w:color="394A58"/>
          <w:right w:val="single" w:sz="4" w:space="0" w:color="394A58"/>
          <w:insideH w:val="single" w:sz="4" w:space="0" w:color="394A58"/>
          <w:insideV w:val="single" w:sz="4" w:space="0" w:color="394A58"/>
        </w:tblBorders>
        <w:tblLook w:val="04A0" w:firstRow="1" w:lastRow="0" w:firstColumn="1" w:lastColumn="0" w:noHBand="0" w:noVBand="1"/>
      </w:tblPr>
      <w:tblGrid>
        <w:gridCol w:w="2459"/>
        <w:gridCol w:w="402"/>
        <w:gridCol w:w="59"/>
        <w:gridCol w:w="1214"/>
        <w:gridCol w:w="322"/>
        <w:gridCol w:w="129"/>
        <w:gridCol w:w="548"/>
        <w:gridCol w:w="1498"/>
        <w:gridCol w:w="393"/>
        <w:gridCol w:w="1964"/>
        <w:gridCol w:w="59"/>
        <w:gridCol w:w="404"/>
      </w:tblGrid>
      <w:tr w:rsidR="00646715" w:rsidTr="00D448B6">
        <w:trPr>
          <w:trHeight w:val="222"/>
          <w:jc w:val="center"/>
        </w:trPr>
        <w:tc>
          <w:tcPr>
            <w:tcW w:w="5133" w:type="dxa"/>
            <w:gridSpan w:val="7"/>
          </w:tcPr>
          <w:p w:rsidR="00646715" w:rsidRDefault="00D448B6" w:rsidP="00646715">
            <w:r>
              <w:t>Число:</w:t>
            </w:r>
          </w:p>
        </w:tc>
        <w:tc>
          <w:tcPr>
            <w:tcW w:w="4318" w:type="dxa"/>
            <w:gridSpan w:val="5"/>
          </w:tcPr>
          <w:p w:rsidR="00646715" w:rsidRDefault="00D448B6" w:rsidP="00646715">
            <w:r>
              <w:t>Время:</w:t>
            </w:r>
          </w:p>
        </w:tc>
      </w:tr>
      <w:tr w:rsidR="006E6937" w:rsidTr="004667BA">
        <w:trPr>
          <w:trHeight w:val="222"/>
          <w:jc w:val="center"/>
        </w:trPr>
        <w:tc>
          <w:tcPr>
            <w:tcW w:w="5133" w:type="dxa"/>
            <w:gridSpan w:val="7"/>
          </w:tcPr>
          <w:p w:rsidR="006E6937" w:rsidRDefault="006E6937" w:rsidP="004667BA">
            <w:r>
              <w:t>Заполнил (не обязательно):</w:t>
            </w:r>
          </w:p>
        </w:tc>
        <w:tc>
          <w:tcPr>
            <w:tcW w:w="4318" w:type="dxa"/>
            <w:gridSpan w:val="5"/>
          </w:tcPr>
          <w:p w:rsidR="006E6937" w:rsidRDefault="006E6937" w:rsidP="004667BA">
            <w:r>
              <w:t>Подпись (не обязательно):</w:t>
            </w:r>
          </w:p>
        </w:tc>
      </w:tr>
      <w:tr w:rsidR="00685B64" w:rsidTr="006E6937">
        <w:trPr>
          <w:trHeight w:val="204"/>
          <w:jc w:val="center"/>
        </w:trPr>
        <w:tc>
          <w:tcPr>
            <w:tcW w:w="9451" w:type="dxa"/>
            <w:gridSpan w:val="12"/>
          </w:tcPr>
          <w:p w:rsidR="00685B64" w:rsidRDefault="00D448B6" w:rsidP="00646715">
            <w:r>
              <w:t>Местонахождение</w:t>
            </w:r>
            <w:r w:rsidR="006E6937">
              <w:t xml:space="preserve"> предпосылки к НС:</w:t>
            </w:r>
          </w:p>
        </w:tc>
      </w:tr>
      <w:tr w:rsidR="00D448B6" w:rsidTr="00D448B6">
        <w:trPr>
          <w:trHeight w:val="300"/>
          <w:jc w:val="center"/>
        </w:trPr>
        <w:tc>
          <w:tcPr>
            <w:tcW w:w="2920" w:type="dxa"/>
            <w:gridSpan w:val="3"/>
            <w:tcMar>
              <w:left w:w="57" w:type="dxa"/>
              <w:right w:w="57" w:type="dxa"/>
            </w:tcMar>
          </w:tcPr>
          <w:p w:rsidR="00646715" w:rsidRDefault="00646715" w:rsidP="00D448B6">
            <w:r>
              <w:t>Что, по вашему мнению, нужно сделать</w:t>
            </w:r>
            <w:r w:rsidR="00D448B6">
              <w:t>?</w:t>
            </w:r>
          </w:p>
        </w:tc>
        <w:tc>
          <w:tcPr>
            <w:tcW w:w="1214" w:type="dxa"/>
            <w:shd w:val="clear" w:color="auto" w:fill="FFA3A3"/>
            <w:tcMar>
              <w:left w:w="57" w:type="dxa"/>
              <w:right w:w="57" w:type="dxa"/>
            </w:tcMar>
          </w:tcPr>
          <w:p w:rsidR="00646715" w:rsidRPr="00646715" w:rsidRDefault="00646715" w:rsidP="00646715">
            <w:r>
              <w:t>остановить работу</w:t>
            </w:r>
          </w:p>
        </w:tc>
        <w:tc>
          <w:tcPr>
            <w:tcW w:w="322" w:type="dxa"/>
            <w:tcMar>
              <w:left w:w="57" w:type="dxa"/>
              <w:right w:w="57" w:type="dxa"/>
            </w:tcMar>
          </w:tcPr>
          <w:p w:rsidR="00646715" w:rsidRDefault="00646715" w:rsidP="00646715"/>
        </w:tc>
        <w:tc>
          <w:tcPr>
            <w:tcW w:w="2175" w:type="dxa"/>
            <w:gridSpan w:val="3"/>
            <w:shd w:val="clear" w:color="auto" w:fill="FFFF99"/>
            <w:tcMar>
              <w:left w:w="57" w:type="dxa"/>
              <w:right w:w="57" w:type="dxa"/>
            </w:tcMar>
          </w:tcPr>
          <w:p w:rsidR="00646715" w:rsidRDefault="00646715" w:rsidP="00646715">
            <w:r>
              <w:t>убрать опасность / работать осторожно</w:t>
            </w:r>
          </w:p>
        </w:tc>
        <w:tc>
          <w:tcPr>
            <w:tcW w:w="393" w:type="dxa"/>
            <w:tcMar>
              <w:left w:w="57" w:type="dxa"/>
              <w:right w:w="57" w:type="dxa"/>
            </w:tcMar>
          </w:tcPr>
          <w:p w:rsidR="00646715" w:rsidRDefault="00646715" w:rsidP="00646715"/>
        </w:tc>
        <w:tc>
          <w:tcPr>
            <w:tcW w:w="2023" w:type="dxa"/>
            <w:gridSpan w:val="2"/>
            <w:shd w:val="clear" w:color="auto" w:fill="99FF99"/>
            <w:tcMar>
              <w:left w:w="57" w:type="dxa"/>
              <w:right w:w="57" w:type="dxa"/>
            </w:tcMar>
          </w:tcPr>
          <w:p w:rsidR="00646715" w:rsidRDefault="00646715" w:rsidP="00D448B6">
            <w:r>
              <w:t xml:space="preserve">Продолжить работу </w:t>
            </w:r>
            <w:r w:rsidR="00D448B6">
              <w:t>в штатном порядке</w:t>
            </w:r>
          </w:p>
        </w:tc>
        <w:tc>
          <w:tcPr>
            <w:tcW w:w="404" w:type="dxa"/>
            <w:tcMar>
              <w:left w:w="57" w:type="dxa"/>
              <w:right w:w="57" w:type="dxa"/>
            </w:tcMar>
          </w:tcPr>
          <w:p w:rsidR="00646715" w:rsidRDefault="00646715" w:rsidP="00646715"/>
        </w:tc>
      </w:tr>
      <w:tr w:rsidR="00685B64" w:rsidTr="00646715">
        <w:trPr>
          <w:trHeight w:val="248"/>
          <w:jc w:val="center"/>
        </w:trPr>
        <w:tc>
          <w:tcPr>
            <w:tcW w:w="9451" w:type="dxa"/>
            <w:gridSpan w:val="12"/>
          </w:tcPr>
          <w:p w:rsidR="00685B64" w:rsidRDefault="00D448B6" w:rsidP="00646715">
            <w:r>
              <w:t>В чем заключается опасность</w:t>
            </w:r>
            <w:r w:rsidR="00CC7A03">
              <w:t>:</w:t>
            </w:r>
          </w:p>
        </w:tc>
      </w:tr>
      <w:tr w:rsidR="00D448B6" w:rsidTr="00D448B6">
        <w:trPr>
          <w:trHeight w:val="416"/>
          <w:jc w:val="center"/>
        </w:trPr>
        <w:tc>
          <w:tcPr>
            <w:tcW w:w="2459" w:type="dxa"/>
          </w:tcPr>
          <w:p w:rsidR="00685B64" w:rsidRDefault="00D448B6" w:rsidP="00D448B6">
            <w:pPr>
              <w:jc w:val="right"/>
            </w:pPr>
            <w:r>
              <w:t>опасное оборудование</w:t>
            </w:r>
          </w:p>
        </w:tc>
        <w:tc>
          <w:tcPr>
            <w:tcW w:w="402" w:type="dxa"/>
          </w:tcPr>
          <w:p w:rsidR="00685B64" w:rsidRDefault="00685B64" w:rsidP="00646715"/>
        </w:tc>
        <w:tc>
          <w:tcPr>
            <w:tcW w:w="6127" w:type="dxa"/>
            <w:gridSpan w:val="8"/>
          </w:tcPr>
          <w:p w:rsidR="00685B64" w:rsidRDefault="00D448B6" w:rsidP="00D448B6">
            <w:pPr>
              <w:jc w:val="right"/>
            </w:pPr>
            <w:r>
              <w:t>опасное использование оборудования</w:t>
            </w:r>
          </w:p>
        </w:tc>
        <w:tc>
          <w:tcPr>
            <w:tcW w:w="463" w:type="dxa"/>
            <w:gridSpan w:val="2"/>
          </w:tcPr>
          <w:p w:rsidR="00685B64" w:rsidRDefault="00685B64" w:rsidP="00646715"/>
        </w:tc>
      </w:tr>
      <w:tr w:rsidR="00D448B6" w:rsidTr="00D448B6">
        <w:trPr>
          <w:trHeight w:val="421"/>
          <w:jc w:val="center"/>
        </w:trPr>
        <w:tc>
          <w:tcPr>
            <w:tcW w:w="2459" w:type="dxa"/>
          </w:tcPr>
          <w:p w:rsidR="00685B64" w:rsidRDefault="00D448B6" w:rsidP="00D448B6">
            <w:pPr>
              <w:jc w:val="right"/>
            </w:pPr>
            <w:r>
              <w:t>опасное действие</w:t>
            </w:r>
          </w:p>
        </w:tc>
        <w:tc>
          <w:tcPr>
            <w:tcW w:w="402" w:type="dxa"/>
          </w:tcPr>
          <w:p w:rsidR="00685B64" w:rsidRDefault="00685B64" w:rsidP="00646715"/>
        </w:tc>
        <w:tc>
          <w:tcPr>
            <w:tcW w:w="6127" w:type="dxa"/>
            <w:gridSpan w:val="8"/>
          </w:tcPr>
          <w:p w:rsidR="00685B64" w:rsidRDefault="00D448B6" w:rsidP="00D448B6">
            <w:pPr>
              <w:jc w:val="right"/>
            </w:pPr>
            <w:r>
              <w:t>опасные условия</w:t>
            </w:r>
          </w:p>
        </w:tc>
        <w:tc>
          <w:tcPr>
            <w:tcW w:w="463" w:type="dxa"/>
            <w:gridSpan w:val="2"/>
          </w:tcPr>
          <w:p w:rsidR="00685B64" w:rsidRDefault="00685B64" w:rsidP="00646715"/>
        </w:tc>
      </w:tr>
      <w:tr w:rsidR="00685B64" w:rsidTr="00646715">
        <w:trPr>
          <w:trHeight w:val="1087"/>
          <w:jc w:val="center"/>
        </w:trPr>
        <w:tc>
          <w:tcPr>
            <w:tcW w:w="9451" w:type="dxa"/>
            <w:gridSpan w:val="12"/>
          </w:tcPr>
          <w:p w:rsidR="00685B64" w:rsidRDefault="006E6937" w:rsidP="00251A80">
            <w:r>
              <w:t>Описание</w:t>
            </w:r>
            <w:r w:rsidR="00251A80">
              <w:t xml:space="preserve"> (вышлите фото на </w:t>
            </w:r>
            <w:proofErr w:type="spellStart"/>
            <w:r w:rsidR="00251A80">
              <w:t>вотсап</w:t>
            </w:r>
            <w:proofErr w:type="spellEnd"/>
            <w:r w:rsidR="00251A80">
              <w:t xml:space="preserve"> менеджера по </w:t>
            </w:r>
            <w:proofErr w:type="spellStart"/>
            <w:r w:rsidR="00251A80">
              <w:t>тб</w:t>
            </w:r>
            <w:proofErr w:type="spellEnd"/>
            <w:r w:rsidR="00251A80">
              <w:t>)</w:t>
            </w:r>
            <w:r>
              <w:t>:</w:t>
            </w:r>
          </w:p>
        </w:tc>
      </w:tr>
      <w:tr w:rsidR="00685B64" w:rsidTr="00646715">
        <w:trPr>
          <w:trHeight w:val="240"/>
          <w:jc w:val="center"/>
        </w:trPr>
        <w:tc>
          <w:tcPr>
            <w:tcW w:w="9451" w:type="dxa"/>
            <w:gridSpan w:val="12"/>
            <w:shd w:val="clear" w:color="auto" w:fill="394A58"/>
            <w:vAlign w:val="center"/>
          </w:tcPr>
          <w:p w:rsidR="00685B64" w:rsidRPr="00EC22F4" w:rsidRDefault="006E6937" w:rsidP="00D448B6">
            <w:pPr>
              <w:jc w:val="center"/>
              <w:rPr>
                <w:b/>
              </w:rPr>
            </w:pPr>
            <w:r>
              <w:rPr>
                <w:b/>
                <w:color w:val="FFFFFF" w:themeColor="background1"/>
              </w:rPr>
              <w:t>АНАЛИЗ</w:t>
            </w:r>
            <w:r w:rsidR="00D448B6">
              <w:rPr>
                <w:b/>
                <w:color w:val="FFFFFF" w:themeColor="background1"/>
              </w:rPr>
              <w:t xml:space="preserve"> ПРЕДПОСЫЛКИ</w:t>
            </w:r>
            <w:r>
              <w:rPr>
                <w:b/>
                <w:color w:val="FFFFFF" w:themeColor="background1"/>
              </w:rPr>
              <w:t xml:space="preserve"> (ЗАПОЛНЯЕТЯ МЕНЕДЖЕРОМ ПО ТБ)</w:t>
            </w:r>
          </w:p>
        </w:tc>
      </w:tr>
      <w:tr w:rsidR="00685B64" w:rsidTr="00646715">
        <w:trPr>
          <w:trHeight w:val="1107"/>
          <w:jc w:val="center"/>
        </w:trPr>
        <w:tc>
          <w:tcPr>
            <w:tcW w:w="9451" w:type="dxa"/>
            <w:gridSpan w:val="12"/>
          </w:tcPr>
          <w:p w:rsidR="00685B64" w:rsidRDefault="006E6937" w:rsidP="00646715">
            <w:r>
              <w:t>Детали:</w:t>
            </w:r>
          </w:p>
        </w:tc>
      </w:tr>
      <w:tr w:rsidR="00685B64" w:rsidTr="00646715">
        <w:trPr>
          <w:trHeight w:val="1410"/>
          <w:jc w:val="center"/>
        </w:trPr>
        <w:tc>
          <w:tcPr>
            <w:tcW w:w="9451" w:type="dxa"/>
            <w:gridSpan w:val="12"/>
          </w:tcPr>
          <w:p w:rsidR="00685B64" w:rsidRDefault="006E6937" w:rsidP="00646715">
            <w:r>
              <w:t>Основные причины (5 почему):</w:t>
            </w:r>
          </w:p>
        </w:tc>
      </w:tr>
      <w:tr w:rsidR="00685B64" w:rsidTr="00646715">
        <w:trPr>
          <w:trHeight w:val="857"/>
          <w:jc w:val="center"/>
        </w:trPr>
        <w:tc>
          <w:tcPr>
            <w:tcW w:w="9451" w:type="dxa"/>
            <w:gridSpan w:val="12"/>
          </w:tcPr>
          <w:p w:rsidR="00685B64" w:rsidRDefault="006E6937" w:rsidP="00251A80">
            <w:r>
              <w:t xml:space="preserve">Предпринятые действия (устранено, </w:t>
            </w:r>
            <w:r w:rsidR="00251A80">
              <w:t>снижено до допустимого уровня</w:t>
            </w:r>
            <w:r>
              <w:t>)</w:t>
            </w:r>
            <w:r w:rsidR="00251A80">
              <w:t xml:space="preserve"> или причины не устранения</w:t>
            </w:r>
            <w:r>
              <w:t>:</w:t>
            </w:r>
          </w:p>
        </w:tc>
      </w:tr>
      <w:tr w:rsidR="00C325DB" w:rsidTr="00C325DB">
        <w:trPr>
          <w:trHeight w:val="400"/>
          <w:jc w:val="center"/>
        </w:trPr>
        <w:tc>
          <w:tcPr>
            <w:tcW w:w="4585" w:type="dxa"/>
            <w:gridSpan w:val="6"/>
          </w:tcPr>
          <w:p w:rsidR="00C325DB" w:rsidRDefault="00C325DB" w:rsidP="00C325DB">
            <w:r>
              <w:t>Анализ заполнил:</w:t>
            </w:r>
          </w:p>
        </w:tc>
        <w:tc>
          <w:tcPr>
            <w:tcW w:w="4866" w:type="dxa"/>
            <w:gridSpan w:val="6"/>
          </w:tcPr>
          <w:p w:rsidR="00C325DB" w:rsidRDefault="00C325DB" w:rsidP="006E6937">
            <w:r>
              <w:t>Предполагаемая дата устранения</w:t>
            </w:r>
            <w:r w:rsidR="00680E5A">
              <w:t>:</w:t>
            </w:r>
          </w:p>
        </w:tc>
      </w:tr>
      <w:tr w:rsidR="00251A80" w:rsidTr="00C325DB">
        <w:trPr>
          <w:trHeight w:val="400"/>
          <w:jc w:val="center"/>
        </w:trPr>
        <w:tc>
          <w:tcPr>
            <w:tcW w:w="4585" w:type="dxa"/>
            <w:gridSpan w:val="6"/>
          </w:tcPr>
          <w:p w:rsidR="00251A80" w:rsidRDefault="00C325DB" w:rsidP="006E6937">
            <w:r>
              <w:t>Проверил:</w:t>
            </w:r>
          </w:p>
        </w:tc>
        <w:tc>
          <w:tcPr>
            <w:tcW w:w="4866" w:type="dxa"/>
            <w:gridSpan w:val="6"/>
          </w:tcPr>
          <w:p w:rsidR="00251A80" w:rsidRDefault="00251A80" w:rsidP="006E6937">
            <w:r>
              <w:t>Дата закрытия</w:t>
            </w:r>
            <w:r w:rsidR="00680E5A">
              <w:t>:</w:t>
            </w:r>
          </w:p>
        </w:tc>
      </w:tr>
    </w:tbl>
    <w:p w:rsidR="00685B64" w:rsidRPr="00437E31" w:rsidRDefault="00685B64" w:rsidP="00685B64">
      <w:pPr>
        <w:rPr>
          <w:sz w:val="4"/>
          <w:szCs w:val="4"/>
          <w:lang w:val="kk-KZ"/>
        </w:rPr>
      </w:pPr>
      <w:r w:rsidRPr="00884ECC">
        <w:rPr>
          <w:szCs w:val="21"/>
        </w:rPr>
        <w:t xml:space="preserve"> </w:t>
      </w:r>
    </w:p>
    <w:p w:rsidR="00680E5A" w:rsidRDefault="00680E5A">
      <w:pPr>
        <w:rPr>
          <w:b/>
          <w:lang w:val="kk-KZ"/>
        </w:rPr>
      </w:pPr>
      <w:r>
        <w:rPr>
          <w:b/>
          <w:lang w:val="kk-KZ"/>
        </w:rPr>
        <w:br w:type="page"/>
      </w:r>
    </w:p>
    <w:p w:rsidR="00CC7A03" w:rsidRPr="009F2F3A" w:rsidRDefault="00CC7A03" w:rsidP="009F2F3A">
      <w:pPr>
        <w:spacing w:after="120" w:line="240" w:lineRule="auto"/>
        <w:jc w:val="center"/>
        <w:rPr>
          <w:rFonts w:ascii="Arial" w:hAnsi="Arial" w:cs="Arial"/>
          <w:b/>
          <w:sz w:val="21"/>
          <w:szCs w:val="21"/>
          <w:lang w:val="kk-KZ"/>
        </w:rPr>
      </w:pPr>
      <w:r w:rsidRPr="009F2F3A">
        <w:rPr>
          <w:rFonts w:ascii="Arial" w:hAnsi="Arial" w:cs="Arial"/>
          <w:b/>
          <w:sz w:val="21"/>
          <w:szCs w:val="21"/>
          <w:lang w:val="kk-KZ"/>
        </w:rPr>
        <w:lastRenderedPageBreak/>
        <w:t>Памятка для сотрудника ОТБОС</w:t>
      </w:r>
    </w:p>
    <w:p w:rsidR="00CC7A03" w:rsidRPr="009F2F3A" w:rsidRDefault="00CC7A03" w:rsidP="009F2F3A">
      <w:pPr>
        <w:spacing w:after="120" w:line="240" w:lineRule="auto"/>
        <w:jc w:val="both"/>
        <w:rPr>
          <w:rFonts w:ascii="Arial" w:hAnsi="Arial" w:cs="Arial"/>
          <w:sz w:val="21"/>
          <w:szCs w:val="21"/>
          <w:lang w:val="kk-KZ"/>
        </w:rPr>
      </w:pPr>
      <w:r w:rsidRPr="009F2F3A">
        <w:rPr>
          <w:rFonts w:ascii="Arial" w:hAnsi="Arial" w:cs="Arial"/>
          <w:b/>
          <w:sz w:val="21"/>
          <w:szCs w:val="21"/>
          <w:lang w:val="kk-KZ"/>
        </w:rPr>
        <w:t>Огранич</w:t>
      </w:r>
      <w:r w:rsidR="00433E44" w:rsidRPr="009F2F3A">
        <w:rPr>
          <w:rFonts w:ascii="Arial" w:hAnsi="Arial" w:cs="Arial"/>
          <w:b/>
          <w:sz w:val="21"/>
          <w:szCs w:val="21"/>
          <w:lang w:val="kk-KZ"/>
        </w:rPr>
        <w:t>те</w:t>
      </w:r>
      <w:r w:rsidRPr="009F2F3A">
        <w:rPr>
          <w:rFonts w:ascii="Arial" w:hAnsi="Arial" w:cs="Arial"/>
          <w:b/>
          <w:sz w:val="21"/>
          <w:szCs w:val="21"/>
          <w:lang w:val="kk-KZ"/>
        </w:rPr>
        <w:t xml:space="preserve"> </w:t>
      </w:r>
      <w:r w:rsidR="00433E44" w:rsidRPr="009F2F3A">
        <w:rPr>
          <w:rFonts w:ascii="Arial" w:hAnsi="Arial" w:cs="Arial"/>
          <w:b/>
          <w:sz w:val="21"/>
          <w:szCs w:val="21"/>
          <w:lang w:val="kk-KZ"/>
        </w:rPr>
        <w:t xml:space="preserve">количество заполняемых </w:t>
      </w:r>
      <w:r w:rsidRPr="009F2F3A">
        <w:rPr>
          <w:rFonts w:ascii="Arial" w:hAnsi="Arial" w:cs="Arial"/>
          <w:b/>
          <w:sz w:val="21"/>
          <w:szCs w:val="21"/>
          <w:lang w:val="kk-KZ"/>
        </w:rPr>
        <w:t>пол</w:t>
      </w:r>
      <w:r w:rsidR="00433E44" w:rsidRPr="009F2F3A">
        <w:rPr>
          <w:rFonts w:ascii="Arial" w:hAnsi="Arial" w:cs="Arial"/>
          <w:b/>
          <w:sz w:val="21"/>
          <w:szCs w:val="21"/>
          <w:lang w:val="kk-KZ"/>
        </w:rPr>
        <w:t xml:space="preserve">ей. </w:t>
      </w:r>
      <w:r w:rsidR="00680E5A" w:rsidRPr="009F2F3A">
        <w:rPr>
          <w:rFonts w:ascii="Arial" w:hAnsi="Arial" w:cs="Arial"/>
          <w:sz w:val="21"/>
          <w:szCs w:val="21"/>
          <w:lang w:val="kk-KZ"/>
        </w:rPr>
        <w:t xml:space="preserve"> Н</w:t>
      </w:r>
      <w:r w:rsidRPr="009F2F3A">
        <w:rPr>
          <w:rFonts w:ascii="Arial" w:hAnsi="Arial" w:cs="Arial"/>
          <w:sz w:val="21"/>
          <w:szCs w:val="21"/>
          <w:lang w:val="kk-KZ"/>
        </w:rPr>
        <w:t>е запрашивайте информацию, которая вам не нужна! Рассмотрите возможность огр</w:t>
      </w:r>
      <w:r w:rsidR="00433E44" w:rsidRPr="009F2F3A">
        <w:rPr>
          <w:rFonts w:ascii="Arial" w:hAnsi="Arial" w:cs="Arial"/>
          <w:sz w:val="21"/>
          <w:szCs w:val="21"/>
          <w:lang w:val="kk-KZ"/>
        </w:rPr>
        <w:t>аничения полей важными деталями</w:t>
      </w:r>
      <w:r w:rsidRPr="009F2F3A">
        <w:rPr>
          <w:rFonts w:ascii="Arial" w:hAnsi="Arial" w:cs="Arial"/>
          <w:sz w:val="21"/>
          <w:szCs w:val="21"/>
          <w:lang w:val="kk-KZ"/>
        </w:rPr>
        <w:t>.</w:t>
      </w:r>
    </w:p>
    <w:p w:rsidR="00CC7A03" w:rsidRPr="009F2F3A" w:rsidRDefault="00CC7A03" w:rsidP="009F2F3A">
      <w:pPr>
        <w:spacing w:after="120" w:line="240" w:lineRule="auto"/>
        <w:jc w:val="both"/>
        <w:rPr>
          <w:rFonts w:ascii="Arial" w:hAnsi="Arial" w:cs="Arial"/>
          <w:sz w:val="21"/>
          <w:szCs w:val="21"/>
        </w:rPr>
      </w:pPr>
      <w:r w:rsidRPr="009F2F3A">
        <w:rPr>
          <w:rFonts w:ascii="Arial" w:hAnsi="Arial" w:cs="Arial"/>
          <w:b/>
          <w:sz w:val="21"/>
          <w:szCs w:val="21"/>
          <w:lang w:val="kk-KZ"/>
        </w:rPr>
        <w:t xml:space="preserve">Проверьте форму </w:t>
      </w:r>
      <w:r w:rsidR="00433E44" w:rsidRPr="009F2F3A">
        <w:rPr>
          <w:rFonts w:ascii="Arial" w:hAnsi="Arial" w:cs="Arial"/>
          <w:b/>
          <w:sz w:val="21"/>
          <w:szCs w:val="21"/>
          <w:lang w:val="kk-KZ"/>
        </w:rPr>
        <w:t>на</w:t>
      </w:r>
      <w:r w:rsidRPr="009F2F3A">
        <w:rPr>
          <w:rFonts w:ascii="Arial" w:hAnsi="Arial" w:cs="Arial"/>
          <w:b/>
          <w:sz w:val="21"/>
          <w:szCs w:val="21"/>
          <w:lang w:val="kk-KZ"/>
        </w:rPr>
        <w:t xml:space="preserve"> «правил</w:t>
      </w:r>
      <w:r w:rsidR="00433E44" w:rsidRPr="009F2F3A">
        <w:rPr>
          <w:rFonts w:ascii="Arial" w:hAnsi="Arial" w:cs="Arial"/>
          <w:b/>
          <w:sz w:val="21"/>
          <w:szCs w:val="21"/>
          <w:lang w:val="kk-KZ"/>
        </w:rPr>
        <w:t>о</w:t>
      </w:r>
      <w:r w:rsidRPr="009F2F3A">
        <w:rPr>
          <w:rFonts w:ascii="Arial" w:hAnsi="Arial" w:cs="Arial"/>
          <w:b/>
          <w:sz w:val="21"/>
          <w:szCs w:val="21"/>
          <w:lang w:val="kk-KZ"/>
        </w:rPr>
        <w:t xml:space="preserve"> 30 секунд».</w:t>
      </w:r>
      <w:r w:rsidRPr="009F2F3A">
        <w:rPr>
          <w:rFonts w:ascii="Arial" w:hAnsi="Arial" w:cs="Arial"/>
          <w:sz w:val="21"/>
          <w:szCs w:val="21"/>
          <w:lang w:val="kk-KZ"/>
        </w:rPr>
        <w:t xml:space="preserve"> Можно ли заполнить форму в течение 30 секунд или меньше? Если сотрудникам потребуется слишком много времени, чтобы заполнить форму, они, скорее всего, не заполнят ее вообще, и вы упустите важные данные. Рассмотрите </w:t>
      </w:r>
      <w:r w:rsidR="00433E44" w:rsidRPr="009F2F3A">
        <w:rPr>
          <w:rFonts w:ascii="Arial" w:hAnsi="Arial" w:cs="Arial"/>
          <w:sz w:val="21"/>
          <w:szCs w:val="21"/>
          <w:lang w:val="kk-KZ"/>
        </w:rPr>
        <w:t>возможность использования андроид програм</w:t>
      </w:r>
      <w:r w:rsidRPr="009F2F3A">
        <w:rPr>
          <w:rFonts w:ascii="Arial" w:hAnsi="Arial" w:cs="Arial"/>
          <w:sz w:val="21"/>
          <w:szCs w:val="21"/>
          <w:lang w:val="kk-KZ"/>
        </w:rPr>
        <w:t>:  1</w:t>
      </w:r>
      <w:proofErr w:type="spellStart"/>
      <w:r w:rsidRPr="009F2F3A">
        <w:rPr>
          <w:rFonts w:ascii="Arial" w:hAnsi="Arial" w:cs="Arial"/>
          <w:sz w:val="21"/>
          <w:szCs w:val="21"/>
          <w:vertAlign w:val="superscript"/>
          <w:lang w:val="en-US"/>
        </w:rPr>
        <w:t>st</w:t>
      </w:r>
      <w:proofErr w:type="spellEnd"/>
      <w:r w:rsidRPr="009F2F3A">
        <w:rPr>
          <w:rFonts w:ascii="Arial" w:hAnsi="Arial" w:cs="Arial"/>
          <w:sz w:val="21"/>
          <w:szCs w:val="21"/>
        </w:rPr>
        <w:t xml:space="preserve"> </w:t>
      </w:r>
      <w:r w:rsidRPr="009F2F3A">
        <w:rPr>
          <w:rFonts w:ascii="Arial" w:hAnsi="Arial" w:cs="Arial"/>
          <w:sz w:val="21"/>
          <w:szCs w:val="21"/>
          <w:lang w:val="en-US"/>
        </w:rPr>
        <w:t>Incident</w:t>
      </w:r>
      <w:r w:rsidRPr="009F2F3A">
        <w:rPr>
          <w:rFonts w:ascii="Arial" w:hAnsi="Arial" w:cs="Arial"/>
          <w:sz w:val="21"/>
          <w:szCs w:val="21"/>
        </w:rPr>
        <w:t xml:space="preserve"> </w:t>
      </w:r>
      <w:r w:rsidRPr="009F2F3A">
        <w:rPr>
          <w:rFonts w:ascii="Arial" w:hAnsi="Arial" w:cs="Arial"/>
          <w:sz w:val="21"/>
          <w:szCs w:val="21"/>
          <w:lang w:val="en-US"/>
        </w:rPr>
        <w:t>Reporting</w:t>
      </w:r>
      <w:r w:rsidRPr="009F2F3A">
        <w:rPr>
          <w:rFonts w:ascii="Arial" w:hAnsi="Arial" w:cs="Arial"/>
          <w:sz w:val="21"/>
          <w:szCs w:val="21"/>
        </w:rPr>
        <w:t xml:space="preserve">,  </w:t>
      </w:r>
      <w:r w:rsidRPr="009F2F3A">
        <w:rPr>
          <w:rFonts w:ascii="Arial" w:hAnsi="Arial" w:cs="Arial"/>
          <w:sz w:val="21"/>
          <w:szCs w:val="21"/>
          <w:lang w:val="en-US"/>
        </w:rPr>
        <w:t>Near</w:t>
      </w:r>
      <w:r w:rsidRPr="009F2F3A">
        <w:rPr>
          <w:rFonts w:ascii="Arial" w:hAnsi="Arial" w:cs="Arial"/>
          <w:sz w:val="21"/>
          <w:szCs w:val="21"/>
        </w:rPr>
        <w:t xml:space="preserve"> </w:t>
      </w:r>
      <w:r w:rsidRPr="009F2F3A">
        <w:rPr>
          <w:rFonts w:ascii="Arial" w:hAnsi="Arial" w:cs="Arial"/>
          <w:sz w:val="21"/>
          <w:szCs w:val="21"/>
          <w:lang w:val="en-US"/>
        </w:rPr>
        <w:t>Miss</w:t>
      </w:r>
      <w:r w:rsidRPr="009F2F3A">
        <w:rPr>
          <w:rFonts w:ascii="Arial" w:hAnsi="Arial" w:cs="Arial"/>
          <w:sz w:val="21"/>
          <w:szCs w:val="21"/>
        </w:rPr>
        <w:t>-</w:t>
      </w:r>
      <w:r w:rsidRPr="009F2F3A">
        <w:rPr>
          <w:rFonts w:ascii="Arial" w:hAnsi="Arial" w:cs="Arial"/>
          <w:sz w:val="21"/>
          <w:szCs w:val="21"/>
          <w:lang w:val="en-US"/>
        </w:rPr>
        <w:t>Morgan</w:t>
      </w:r>
      <w:r w:rsidRPr="009F2F3A">
        <w:rPr>
          <w:rFonts w:ascii="Arial" w:hAnsi="Arial" w:cs="Arial"/>
          <w:sz w:val="21"/>
          <w:szCs w:val="21"/>
        </w:rPr>
        <w:t xml:space="preserve"> </w:t>
      </w:r>
      <w:proofErr w:type="spellStart"/>
      <w:r w:rsidRPr="009F2F3A">
        <w:rPr>
          <w:rFonts w:ascii="Arial" w:hAnsi="Arial" w:cs="Arial"/>
          <w:sz w:val="21"/>
          <w:szCs w:val="21"/>
          <w:lang w:val="en-US"/>
        </w:rPr>
        <w:t>Adv</w:t>
      </w:r>
      <w:proofErr w:type="spellEnd"/>
      <w:r w:rsidRPr="009F2F3A">
        <w:rPr>
          <w:rFonts w:ascii="Arial" w:hAnsi="Arial" w:cs="Arial"/>
          <w:sz w:val="21"/>
          <w:szCs w:val="21"/>
        </w:rPr>
        <w:t xml:space="preserve">. </w:t>
      </w:r>
      <w:proofErr w:type="gramStart"/>
      <w:r w:rsidRPr="009F2F3A">
        <w:rPr>
          <w:rFonts w:ascii="Arial" w:hAnsi="Arial" w:cs="Arial"/>
          <w:sz w:val="21"/>
          <w:szCs w:val="21"/>
          <w:lang w:val="en-US"/>
        </w:rPr>
        <w:t>Mats</w:t>
      </w:r>
      <w:r w:rsidRPr="009F2F3A">
        <w:rPr>
          <w:rFonts w:ascii="Arial" w:hAnsi="Arial" w:cs="Arial"/>
          <w:sz w:val="21"/>
          <w:szCs w:val="21"/>
        </w:rPr>
        <w:t xml:space="preserve">, </w:t>
      </w:r>
      <w:r w:rsidRPr="009F2F3A">
        <w:rPr>
          <w:rFonts w:ascii="Arial" w:hAnsi="Arial" w:cs="Arial"/>
          <w:sz w:val="21"/>
          <w:szCs w:val="21"/>
          <w:lang w:val="en-US"/>
        </w:rPr>
        <w:t>AART</w:t>
      </w:r>
      <w:r w:rsidRPr="009F2F3A">
        <w:rPr>
          <w:rFonts w:ascii="Arial" w:hAnsi="Arial" w:cs="Arial"/>
          <w:sz w:val="21"/>
          <w:szCs w:val="21"/>
        </w:rPr>
        <w:t xml:space="preserve"> </w:t>
      </w:r>
      <w:r w:rsidRPr="009F2F3A">
        <w:rPr>
          <w:rFonts w:ascii="Arial" w:hAnsi="Arial" w:cs="Arial"/>
          <w:sz w:val="21"/>
          <w:szCs w:val="21"/>
          <w:lang w:val="en-US"/>
        </w:rPr>
        <w:t>Hazard</w:t>
      </w:r>
      <w:r w:rsidRPr="009F2F3A">
        <w:rPr>
          <w:rFonts w:ascii="Arial" w:hAnsi="Arial" w:cs="Arial"/>
          <w:sz w:val="21"/>
          <w:szCs w:val="21"/>
        </w:rPr>
        <w:t xml:space="preserve"> </w:t>
      </w:r>
      <w:r w:rsidRPr="009F2F3A">
        <w:rPr>
          <w:rFonts w:ascii="Arial" w:hAnsi="Arial" w:cs="Arial"/>
          <w:sz w:val="21"/>
          <w:szCs w:val="21"/>
          <w:lang w:val="en-US"/>
        </w:rPr>
        <w:t>Repo</w:t>
      </w:r>
      <w:bookmarkStart w:id="0" w:name="_GoBack"/>
      <w:bookmarkEnd w:id="0"/>
      <w:r w:rsidRPr="009F2F3A">
        <w:rPr>
          <w:rFonts w:ascii="Arial" w:hAnsi="Arial" w:cs="Arial"/>
          <w:sz w:val="21"/>
          <w:szCs w:val="21"/>
          <w:lang w:val="en-US"/>
        </w:rPr>
        <w:t>rting</w:t>
      </w:r>
      <w:r w:rsidRPr="009F2F3A">
        <w:rPr>
          <w:rFonts w:ascii="Arial" w:hAnsi="Arial" w:cs="Arial"/>
          <w:sz w:val="21"/>
          <w:szCs w:val="21"/>
        </w:rPr>
        <w:t xml:space="preserve">, </w:t>
      </w:r>
      <w:r w:rsidRPr="009F2F3A">
        <w:rPr>
          <w:rFonts w:ascii="Arial" w:hAnsi="Arial" w:cs="Arial"/>
          <w:sz w:val="21"/>
          <w:szCs w:val="21"/>
          <w:lang w:val="en-US"/>
        </w:rPr>
        <w:t>OSHA</w:t>
      </w:r>
      <w:r w:rsidRPr="009F2F3A">
        <w:rPr>
          <w:rFonts w:ascii="Arial" w:hAnsi="Arial" w:cs="Arial"/>
          <w:sz w:val="21"/>
          <w:szCs w:val="21"/>
        </w:rPr>
        <w:t xml:space="preserve"> </w:t>
      </w:r>
      <w:r w:rsidRPr="009F2F3A">
        <w:rPr>
          <w:rFonts w:ascii="Arial" w:hAnsi="Arial" w:cs="Arial"/>
          <w:sz w:val="21"/>
          <w:szCs w:val="21"/>
          <w:lang w:val="en-US"/>
        </w:rPr>
        <w:t>Injury</w:t>
      </w:r>
      <w:r w:rsidRPr="009F2F3A">
        <w:rPr>
          <w:rFonts w:ascii="Arial" w:hAnsi="Arial" w:cs="Arial"/>
          <w:sz w:val="21"/>
          <w:szCs w:val="21"/>
        </w:rPr>
        <w:t xml:space="preserve"> </w:t>
      </w:r>
      <w:r w:rsidRPr="009F2F3A">
        <w:rPr>
          <w:rFonts w:ascii="Arial" w:hAnsi="Arial" w:cs="Arial"/>
          <w:sz w:val="21"/>
          <w:szCs w:val="21"/>
          <w:lang w:val="en-US"/>
        </w:rPr>
        <w:t>Reporting</w:t>
      </w:r>
      <w:r w:rsidRPr="009F2F3A">
        <w:rPr>
          <w:rFonts w:ascii="Arial" w:hAnsi="Arial" w:cs="Arial"/>
          <w:sz w:val="21"/>
          <w:szCs w:val="21"/>
        </w:rPr>
        <w:t xml:space="preserve"> и </w:t>
      </w:r>
      <w:proofErr w:type="spellStart"/>
      <w:r w:rsidRPr="009F2F3A">
        <w:rPr>
          <w:rFonts w:ascii="Arial" w:hAnsi="Arial" w:cs="Arial"/>
          <w:sz w:val="21"/>
          <w:szCs w:val="21"/>
        </w:rPr>
        <w:t>т.д</w:t>
      </w:r>
      <w:proofErr w:type="spellEnd"/>
      <w:r w:rsidR="00433E44" w:rsidRPr="009F2F3A">
        <w:rPr>
          <w:rFonts w:ascii="Arial" w:hAnsi="Arial" w:cs="Arial"/>
          <w:sz w:val="21"/>
          <w:szCs w:val="21"/>
        </w:rPr>
        <w:t xml:space="preserve">, но т.к. необходим определенный уровень подготовки работников, их </w:t>
      </w:r>
      <w:r w:rsidR="005A43C2" w:rsidRPr="009F2F3A">
        <w:rPr>
          <w:rFonts w:ascii="Arial" w:hAnsi="Arial" w:cs="Arial"/>
          <w:sz w:val="21"/>
          <w:szCs w:val="21"/>
        </w:rPr>
        <w:t>использование во</w:t>
      </w:r>
      <w:r w:rsidR="00433E44" w:rsidRPr="009F2F3A">
        <w:rPr>
          <w:rFonts w:ascii="Arial" w:hAnsi="Arial" w:cs="Arial"/>
          <w:sz w:val="21"/>
          <w:szCs w:val="21"/>
        </w:rPr>
        <w:t xml:space="preserve"> время строительства не оправдано.</w:t>
      </w:r>
      <w:proofErr w:type="gramEnd"/>
    </w:p>
    <w:p w:rsidR="00433E44" w:rsidRPr="009F2F3A" w:rsidRDefault="00433E44" w:rsidP="009F2F3A">
      <w:pPr>
        <w:spacing w:after="120" w:line="240" w:lineRule="auto"/>
        <w:jc w:val="both"/>
        <w:rPr>
          <w:rFonts w:ascii="Arial" w:hAnsi="Arial" w:cs="Arial"/>
          <w:sz w:val="21"/>
          <w:szCs w:val="21"/>
        </w:rPr>
      </w:pPr>
      <w:r w:rsidRPr="009F2F3A">
        <w:rPr>
          <w:rFonts w:ascii="Arial" w:hAnsi="Arial" w:cs="Arial"/>
          <w:b/>
          <w:sz w:val="21"/>
          <w:szCs w:val="21"/>
        </w:rPr>
        <w:t>Облегчите сотрудникам доступ к формам.</w:t>
      </w:r>
      <w:r w:rsidRPr="009F2F3A">
        <w:rPr>
          <w:rFonts w:ascii="Arial" w:hAnsi="Arial" w:cs="Arial"/>
          <w:sz w:val="21"/>
          <w:szCs w:val="21"/>
        </w:rPr>
        <w:t xml:space="preserve"> </w:t>
      </w:r>
      <w:proofErr w:type="gramStart"/>
      <w:r w:rsidRPr="009F2F3A">
        <w:rPr>
          <w:rFonts w:ascii="Arial" w:hAnsi="Arial" w:cs="Arial"/>
          <w:sz w:val="21"/>
          <w:szCs w:val="21"/>
        </w:rPr>
        <w:t>Разместите формы</w:t>
      </w:r>
      <w:proofErr w:type="gramEnd"/>
      <w:r w:rsidRPr="009F2F3A">
        <w:rPr>
          <w:rFonts w:ascii="Arial" w:hAnsi="Arial" w:cs="Arial"/>
          <w:sz w:val="21"/>
          <w:szCs w:val="21"/>
        </w:rPr>
        <w:t xml:space="preserve"> на стенде в местах отдыха и приема пищи с возможностью вложения заполненной формы в файл на стенде. </w:t>
      </w:r>
      <w:r w:rsidR="00680E5A" w:rsidRPr="009F2F3A">
        <w:rPr>
          <w:rFonts w:ascii="Arial" w:hAnsi="Arial" w:cs="Arial"/>
          <w:sz w:val="21"/>
          <w:szCs w:val="21"/>
        </w:rPr>
        <w:t>Укажите</w:t>
      </w:r>
      <w:r w:rsidRPr="009F2F3A">
        <w:rPr>
          <w:rFonts w:ascii="Arial" w:hAnsi="Arial" w:cs="Arial"/>
          <w:sz w:val="21"/>
          <w:szCs w:val="21"/>
        </w:rPr>
        <w:t xml:space="preserve"> на стенде </w:t>
      </w:r>
      <w:r w:rsidR="005A43C2" w:rsidRPr="009F2F3A">
        <w:rPr>
          <w:rFonts w:ascii="Arial" w:hAnsi="Arial" w:cs="Arial"/>
          <w:sz w:val="21"/>
          <w:szCs w:val="21"/>
        </w:rPr>
        <w:t>т</w:t>
      </w:r>
      <w:r w:rsidR="005A43C2" w:rsidRPr="009F2F3A">
        <w:rPr>
          <w:rFonts w:ascii="Arial" w:hAnsi="Arial" w:cs="Arial"/>
          <w:sz w:val="21"/>
          <w:szCs w:val="21"/>
        </w:rPr>
        <w:t>е</w:t>
      </w:r>
      <w:r w:rsidR="005A43C2" w:rsidRPr="009F2F3A">
        <w:rPr>
          <w:rFonts w:ascii="Arial" w:hAnsi="Arial" w:cs="Arial"/>
          <w:sz w:val="21"/>
          <w:szCs w:val="21"/>
        </w:rPr>
        <w:t>лефон,</w:t>
      </w:r>
      <w:r w:rsidRPr="009F2F3A">
        <w:rPr>
          <w:rFonts w:ascii="Arial" w:hAnsi="Arial" w:cs="Arial"/>
          <w:sz w:val="21"/>
          <w:szCs w:val="21"/>
        </w:rPr>
        <w:t xml:space="preserve"> на который можно выслать </w:t>
      </w:r>
      <w:proofErr w:type="gramStart"/>
      <w:r w:rsidRPr="009F2F3A">
        <w:rPr>
          <w:rFonts w:ascii="Arial" w:hAnsi="Arial" w:cs="Arial"/>
          <w:sz w:val="21"/>
          <w:szCs w:val="21"/>
        </w:rPr>
        <w:t>фото формы</w:t>
      </w:r>
      <w:proofErr w:type="gramEnd"/>
      <w:r w:rsidRPr="009F2F3A">
        <w:rPr>
          <w:rFonts w:ascii="Arial" w:hAnsi="Arial" w:cs="Arial"/>
          <w:sz w:val="21"/>
          <w:szCs w:val="21"/>
        </w:rPr>
        <w:t>.</w:t>
      </w:r>
    </w:p>
    <w:p w:rsidR="00CC7A03" w:rsidRPr="009F2F3A" w:rsidRDefault="00CC7A03" w:rsidP="009F2F3A">
      <w:pPr>
        <w:spacing w:after="120" w:line="240" w:lineRule="auto"/>
        <w:jc w:val="both"/>
        <w:rPr>
          <w:rFonts w:ascii="Arial" w:hAnsi="Arial" w:cs="Arial"/>
          <w:sz w:val="21"/>
          <w:szCs w:val="21"/>
        </w:rPr>
      </w:pPr>
      <w:r w:rsidRPr="009F2F3A">
        <w:rPr>
          <w:rFonts w:ascii="Arial" w:hAnsi="Arial" w:cs="Arial"/>
          <w:b/>
          <w:sz w:val="21"/>
          <w:szCs w:val="21"/>
        </w:rPr>
        <w:t>Дайте возможность анонимно</w:t>
      </w:r>
      <w:r w:rsidR="00433E44" w:rsidRPr="009F2F3A">
        <w:rPr>
          <w:rFonts w:ascii="Arial" w:hAnsi="Arial" w:cs="Arial"/>
          <w:b/>
          <w:sz w:val="21"/>
          <w:szCs w:val="21"/>
        </w:rPr>
        <w:t>го заполнения.</w:t>
      </w:r>
      <w:r w:rsidRPr="009F2F3A">
        <w:rPr>
          <w:rFonts w:ascii="Arial" w:hAnsi="Arial" w:cs="Arial"/>
          <w:sz w:val="21"/>
          <w:szCs w:val="21"/>
        </w:rPr>
        <w:t xml:space="preserve"> Необходимо дать возможность сотрудникам заполнять форму анонимно. Если вы используете приложение, могут ли сотрудники заполнять фо</w:t>
      </w:r>
      <w:r w:rsidRPr="009F2F3A">
        <w:rPr>
          <w:rFonts w:ascii="Arial" w:hAnsi="Arial" w:cs="Arial"/>
          <w:sz w:val="21"/>
          <w:szCs w:val="21"/>
        </w:rPr>
        <w:t>р</w:t>
      </w:r>
      <w:r w:rsidRPr="009F2F3A">
        <w:rPr>
          <w:rFonts w:ascii="Arial" w:hAnsi="Arial" w:cs="Arial"/>
          <w:sz w:val="21"/>
          <w:szCs w:val="21"/>
        </w:rPr>
        <w:t>му без логина или пароля?</w:t>
      </w:r>
    </w:p>
    <w:p w:rsidR="00CC7A03" w:rsidRPr="009F2F3A" w:rsidRDefault="00C325DB" w:rsidP="009F2F3A">
      <w:pPr>
        <w:spacing w:after="120" w:line="240" w:lineRule="auto"/>
        <w:jc w:val="both"/>
        <w:rPr>
          <w:rFonts w:ascii="Arial" w:hAnsi="Arial" w:cs="Arial"/>
          <w:sz w:val="21"/>
          <w:szCs w:val="21"/>
        </w:rPr>
      </w:pPr>
      <w:r w:rsidRPr="009F2F3A">
        <w:rPr>
          <w:rFonts w:ascii="Arial" w:hAnsi="Arial" w:cs="Arial"/>
          <w:b/>
          <w:sz w:val="21"/>
          <w:szCs w:val="21"/>
        </w:rPr>
        <w:t>О</w:t>
      </w:r>
      <w:r w:rsidR="00CC7A03" w:rsidRPr="009F2F3A">
        <w:rPr>
          <w:rFonts w:ascii="Arial" w:hAnsi="Arial" w:cs="Arial"/>
          <w:b/>
          <w:sz w:val="21"/>
          <w:szCs w:val="21"/>
        </w:rPr>
        <w:t>буч</w:t>
      </w:r>
      <w:r w:rsidRPr="009F2F3A">
        <w:rPr>
          <w:rFonts w:ascii="Arial" w:hAnsi="Arial" w:cs="Arial"/>
          <w:b/>
          <w:sz w:val="21"/>
          <w:szCs w:val="21"/>
        </w:rPr>
        <w:t>айте</w:t>
      </w:r>
      <w:r w:rsidR="00CC7A03" w:rsidRPr="009F2F3A">
        <w:rPr>
          <w:rFonts w:ascii="Arial" w:hAnsi="Arial" w:cs="Arial"/>
          <w:b/>
          <w:sz w:val="21"/>
          <w:szCs w:val="21"/>
        </w:rPr>
        <w:t xml:space="preserve"> и </w:t>
      </w:r>
      <w:r w:rsidRPr="009F2F3A">
        <w:rPr>
          <w:rFonts w:ascii="Arial" w:hAnsi="Arial" w:cs="Arial"/>
          <w:b/>
          <w:sz w:val="21"/>
          <w:szCs w:val="21"/>
        </w:rPr>
        <w:t>освежайте знания</w:t>
      </w:r>
      <w:r w:rsidR="00CC7A03" w:rsidRPr="009F2F3A">
        <w:rPr>
          <w:rFonts w:ascii="Arial" w:hAnsi="Arial" w:cs="Arial"/>
          <w:b/>
          <w:sz w:val="21"/>
          <w:szCs w:val="21"/>
        </w:rPr>
        <w:t>.</w:t>
      </w:r>
      <w:r w:rsidR="00CC7A03" w:rsidRPr="009F2F3A">
        <w:rPr>
          <w:rFonts w:ascii="Arial" w:hAnsi="Arial" w:cs="Arial"/>
          <w:sz w:val="21"/>
          <w:szCs w:val="21"/>
        </w:rPr>
        <w:t xml:space="preserve"> Научите сотрудников, как идентифицировать </w:t>
      </w:r>
      <w:r w:rsidR="00295831" w:rsidRPr="009F2F3A">
        <w:rPr>
          <w:rFonts w:ascii="Arial" w:hAnsi="Arial" w:cs="Arial"/>
          <w:sz w:val="21"/>
          <w:szCs w:val="21"/>
        </w:rPr>
        <w:t xml:space="preserve">предпосылки </w:t>
      </w:r>
      <w:r w:rsidR="00680E5A" w:rsidRPr="009F2F3A">
        <w:rPr>
          <w:rFonts w:ascii="Arial" w:hAnsi="Arial" w:cs="Arial"/>
          <w:sz w:val="21"/>
          <w:szCs w:val="21"/>
        </w:rPr>
        <w:t>к несчастному случаю</w:t>
      </w:r>
      <w:r w:rsidR="00CC7A03" w:rsidRPr="009F2F3A">
        <w:rPr>
          <w:rFonts w:ascii="Arial" w:hAnsi="Arial" w:cs="Arial"/>
          <w:sz w:val="21"/>
          <w:szCs w:val="21"/>
        </w:rPr>
        <w:t xml:space="preserve">. Убедитесь, что </w:t>
      </w:r>
      <w:r w:rsidR="00A80ECF" w:rsidRPr="009F2F3A">
        <w:rPr>
          <w:rFonts w:ascii="Arial" w:hAnsi="Arial" w:cs="Arial"/>
          <w:sz w:val="21"/>
          <w:szCs w:val="21"/>
        </w:rPr>
        <w:t xml:space="preserve">они </w:t>
      </w:r>
      <w:r w:rsidR="00CC7A03" w:rsidRPr="009F2F3A">
        <w:rPr>
          <w:rFonts w:ascii="Arial" w:hAnsi="Arial" w:cs="Arial"/>
          <w:sz w:val="21"/>
          <w:szCs w:val="21"/>
        </w:rPr>
        <w:t xml:space="preserve">четко определили, что представляет собой </w:t>
      </w:r>
      <w:r w:rsidR="00884ECC" w:rsidRPr="009F2F3A">
        <w:rPr>
          <w:rFonts w:ascii="Arial" w:hAnsi="Arial" w:cs="Arial"/>
          <w:sz w:val="21"/>
          <w:szCs w:val="21"/>
        </w:rPr>
        <w:t>предпосылки к инциденту</w:t>
      </w:r>
      <w:r w:rsidR="00CC7A03" w:rsidRPr="009F2F3A">
        <w:rPr>
          <w:rFonts w:ascii="Arial" w:hAnsi="Arial" w:cs="Arial"/>
          <w:sz w:val="21"/>
          <w:szCs w:val="21"/>
        </w:rPr>
        <w:t>, и приведите примеры, с которыми сотрудники могут столкнуться на вашем рабочем месте. Планируйте проводить время преподавания, практики и укрепления в течение всего года.</w:t>
      </w:r>
    </w:p>
    <w:p w:rsidR="00CC7A03" w:rsidRPr="009F2F3A" w:rsidRDefault="00CC7A03" w:rsidP="009F2F3A">
      <w:pPr>
        <w:spacing w:after="120" w:line="240" w:lineRule="auto"/>
        <w:jc w:val="both"/>
        <w:rPr>
          <w:rFonts w:ascii="Arial" w:hAnsi="Arial" w:cs="Arial"/>
          <w:sz w:val="21"/>
          <w:szCs w:val="21"/>
        </w:rPr>
      </w:pPr>
      <w:r w:rsidRPr="009F2F3A">
        <w:rPr>
          <w:rFonts w:ascii="Arial" w:hAnsi="Arial" w:cs="Arial"/>
          <w:b/>
          <w:sz w:val="21"/>
          <w:szCs w:val="21"/>
        </w:rPr>
        <w:t>Анализ</w:t>
      </w:r>
      <w:r w:rsidR="00C325DB" w:rsidRPr="009F2F3A">
        <w:rPr>
          <w:rFonts w:ascii="Arial" w:hAnsi="Arial" w:cs="Arial"/>
          <w:b/>
          <w:sz w:val="21"/>
          <w:szCs w:val="21"/>
        </w:rPr>
        <w:t>ируйте</w:t>
      </w:r>
      <w:r w:rsidRPr="009F2F3A">
        <w:rPr>
          <w:rFonts w:ascii="Arial" w:hAnsi="Arial" w:cs="Arial"/>
          <w:b/>
          <w:sz w:val="21"/>
          <w:szCs w:val="21"/>
        </w:rPr>
        <w:t>.</w:t>
      </w:r>
      <w:r w:rsidRPr="009F2F3A">
        <w:rPr>
          <w:rFonts w:ascii="Arial" w:hAnsi="Arial" w:cs="Arial"/>
          <w:sz w:val="21"/>
          <w:szCs w:val="21"/>
        </w:rPr>
        <w:t xml:space="preserve"> </w:t>
      </w:r>
      <w:r w:rsidR="00C325DB" w:rsidRPr="009F2F3A">
        <w:rPr>
          <w:rFonts w:ascii="Arial" w:hAnsi="Arial" w:cs="Arial"/>
          <w:sz w:val="21"/>
          <w:szCs w:val="21"/>
        </w:rPr>
        <w:t xml:space="preserve">Для первичного анализа используйте принцип «5 почему». Предполагается, что на </w:t>
      </w:r>
      <w:proofErr w:type="gramStart"/>
      <w:r w:rsidR="00C325DB" w:rsidRPr="009F2F3A">
        <w:rPr>
          <w:rFonts w:ascii="Arial" w:hAnsi="Arial" w:cs="Arial"/>
          <w:sz w:val="21"/>
          <w:szCs w:val="21"/>
        </w:rPr>
        <w:t>пятом</w:t>
      </w:r>
      <w:proofErr w:type="gramEnd"/>
      <w:r w:rsidR="00C325DB" w:rsidRPr="009F2F3A">
        <w:rPr>
          <w:rFonts w:ascii="Arial" w:hAnsi="Arial" w:cs="Arial"/>
          <w:sz w:val="21"/>
          <w:szCs w:val="21"/>
        </w:rPr>
        <w:t xml:space="preserve"> почему может определит</w:t>
      </w:r>
      <w:r w:rsidR="00E72D20" w:rsidRPr="009F2F3A">
        <w:rPr>
          <w:rFonts w:ascii="Arial" w:hAnsi="Arial" w:cs="Arial"/>
          <w:sz w:val="21"/>
          <w:szCs w:val="21"/>
        </w:rPr>
        <w:t>ь</w:t>
      </w:r>
      <w:r w:rsidR="00C325DB" w:rsidRPr="009F2F3A">
        <w:rPr>
          <w:rFonts w:ascii="Arial" w:hAnsi="Arial" w:cs="Arial"/>
          <w:sz w:val="21"/>
          <w:szCs w:val="21"/>
        </w:rPr>
        <w:t xml:space="preserve">ся истинная причина зарегистрированной предпосылки. </w:t>
      </w:r>
      <w:r w:rsidRPr="009F2F3A">
        <w:rPr>
          <w:rFonts w:ascii="Arial" w:hAnsi="Arial" w:cs="Arial"/>
          <w:sz w:val="21"/>
          <w:szCs w:val="21"/>
        </w:rPr>
        <w:t xml:space="preserve">Регулярно </w:t>
      </w:r>
      <w:r w:rsidR="00C325DB" w:rsidRPr="009F2F3A">
        <w:rPr>
          <w:rFonts w:ascii="Arial" w:hAnsi="Arial" w:cs="Arial"/>
          <w:sz w:val="21"/>
          <w:szCs w:val="21"/>
        </w:rPr>
        <w:t>анализируйте формы</w:t>
      </w:r>
      <w:r w:rsidRPr="009F2F3A">
        <w:rPr>
          <w:rFonts w:ascii="Arial" w:hAnsi="Arial" w:cs="Arial"/>
          <w:sz w:val="21"/>
          <w:szCs w:val="21"/>
        </w:rPr>
        <w:t xml:space="preserve">, чтобы определить </w:t>
      </w:r>
      <w:r w:rsidR="00C325DB" w:rsidRPr="009F2F3A">
        <w:rPr>
          <w:rFonts w:ascii="Arial" w:hAnsi="Arial" w:cs="Arial"/>
          <w:sz w:val="21"/>
          <w:szCs w:val="21"/>
        </w:rPr>
        <w:t>опасные тенденции</w:t>
      </w:r>
      <w:r w:rsidRPr="009F2F3A">
        <w:rPr>
          <w:rFonts w:ascii="Arial" w:hAnsi="Arial" w:cs="Arial"/>
          <w:sz w:val="21"/>
          <w:szCs w:val="21"/>
        </w:rPr>
        <w:t xml:space="preserve"> и основные</w:t>
      </w:r>
      <w:r w:rsidR="00C325DB" w:rsidRPr="009F2F3A">
        <w:rPr>
          <w:rFonts w:ascii="Arial" w:hAnsi="Arial" w:cs="Arial"/>
          <w:sz w:val="21"/>
          <w:szCs w:val="21"/>
        </w:rPr>
        <w:t xml:space="preserve"> системные</w:t>
      </w:r>
      <w:r w:rsidRPr="009F2F3A">
        <w:rPr>
          <w:rFonts w:ascii="Arial" w:hAnsi="Arial" w:cs="Arial"/>
          <w:sz w:val="21"/>
          <w:szCs w:val="21"/>
        </w:rPr>
        <w:t xml:space="preserve"> причины. Специальное программное обеспечение может быть особенно полезным при обнаружении </w:t>
      </w:r>
      <w:r w:rsidR="00295831" w:rsidRPr="009F2F3A">
        <w:rPr>
          <w:rFonts w:ascii="Arial" w:hAnsi="Arial" w:cs="Arial"/>
          <w:sz w:val="21"/>
          <w:szCs w:val="21"/>
        </w:rPr>
        <w:t>закономерностей</w:t>
      </w:r>
      <w:r w:rsidRPr="009F2F3A">
        <w:rPr>
          <w:rFonts w:ascii="Arial" w:hAnsi="Arial" w:cs="Arial"/>
          <w:sz w:val="21"/>
          <w:szCs w:val="21"/>
        </w:rPr>
        <w:t>.</w:t>
      </w:r>
    </w:p>
    <w:p w:rsidR="00F87F47" w:rsidRPr="009F2F3A" w:rsidRDefault="00C325DB" w:rsidP="009F2F3A">
      <w:pPr>
        <w:spacing w:after="120" w:line="240" w:lineRule="auto"/>
        <w:jc w:val="both"/>
        <w:rPr>
          <w:rFonts w:ascii="Arial" w:hAnsi="Arial" w:cs="Arial"/>
          <w:sz w:val="21"/>
          <w:szCs w:val="21"/>
        </w:rPr>
      </w:pPr>
      <w:r w:rsidRPr="009F2F3A">
        <w:rPr>
          <w:rFonts w:ascii="Arial" w:hAnsi="Arial" w:cs="Arial"/>
          <w:b/>
          <w:sz w:val="21"/>
          <w:szCs w:val="21"/>
        </w:rPr>
        <w:t>Действуйте</w:t>
      </w:r>
      <w:r w:rsidR="00CC7A03" w:rsidRPr="009F2F3A">
        <w:rPr>
          <w:rFonts w:ascii="Arial" w:hAnsi="Arial" w:cs="Arial"/>
          <w:b/>
          <w:sz w:val="21"/>
          <w:szCs w:val="21"/>
        </w:rPr>
        <w:t>.</w:t>
      </w:r>
      <w:r w:rsidR="00CC7A03" w:rsidRPr="009F2F3A">
        <w:rPr>
          <w:rFonts w:ascii="Arial" w:hAnsi="Arial" w:cs="Arial"/>
          <w:sz w:val="21"/>
          <w:szCs w:val="21"/>
        </w:rPr>
        <w:t xml:space="preserve"> Используйте результаты своего расследования для улучшения систем безопасности, контроля и обучения. Убедитесь, что у вас есть система для выполнения поставленных задач и действий</w:t>
      </w:r>
      <w:r w:rsidR="00295831" w:rsidRPr="009F2F3A">
        <w:rPr>
          <w:rFonts w:ascii="Arial" w:hAnsi="Arial" w:cs="Arial"/>
          <w:sz w:val="21"/>
          <w:szCs w:val="21"/>
        </w:rPr>
        <w:t>.</w:t>
      </w:r>
    </w:p>
    <w:p w:rsidR="00433E44" w:rsidRPr="009F2F3A" w:rsidRDefault="00433E44" w:rsidP="009F2F3A">
      <w:pPr>
        <w:spacing w:after="120" w:line="240" w:lineRule="auto"/>
        <w:jc w:val="both"/>
        <w:rPr>
          <w:rFonts w:ascii="Arial" w:hAnsi="Arial" w:cs="Arial"/>
          <w:sz w:val="21"/>
          <w:szCs w:val="21"/>
        </w:rPr>
      </w:pPr>
      <w:r w:rsidRPr="009F2F3A">
        <w:rPr>
          <w:rFonts w:ascii="Arial" w:hAnsi="Arial" w:cs="Arial"/>
          <w:b/>
          <w:sz w:val="21"/>
          <w:szCs w:val="21"/>
        </w:rPr>
        <w:t>Информируйте рабочих о результатах</w:t>
      </w:r>
      <w:r w:rsidRPr="009F2F3A">
        <w:rPr>
          <w:rFonts w:ascii="Arial" w:hAnsi="Arial" w:cs="Arial"/>
          <w:sz w:val="21"/>
          <w:szCs w:val="21"/>
        </w:rPr>
        <w:t xml:space="preserve">. Покажите связь между зарегистрированными предпосылками и улучшениями. </w:t>
      </w:r>
    </w:p>
    <w:p w:rsidR="009F2F3A" w:rsidRPr="009F2F3A" w:rsidRDefault="009F2F3A" w:rsidP="009F2F3A">
      <w:pPr>
        <w:spacing w:after="120" w:line="240" w:lineRule="auto"/>
        <w:jc w:val="center"/>
        <w:rPr>
          <w:rFonts w:ascii="Arial" w:hAnsi="Arial" w:cs="Arial"/>
          <w:color w:val="FF0000"/>
          <w:sz w:val="21"/>
          <w:szCs w:val="21"/>
          <w:lang w:val="en-US"/>
        </w:rPr>
      </w:pPr>
      <w:r>
        <w:rPr>
          <w:rFonts w:ascii="Arial" w:hAnsi="Arial" w:cs="Arial"/>
          <w:color w:val="FF0000"/>
          <w:sz w:val="21"/>
          <w:szCs w:val="21"/>
        </w:rPr>
        <w:t>перевод</w:t>
      </w:r>
      <w:r w:rsidRPr="009F2F3A">
        <w:rPr>
          <w:rFonts w:ascii="Arial" w:hAnsi="Arial" w:cs="Arial"/>
          <w:color w:val="FF0000"/>
          <w:sz w:val="21"/>
          <w:szCs w:val="21"/>
        </w:rPr>
        <w:t xml:space="preserve"> </w:t>
      </w:r>
      <w:r>
        <w:rPr>
          <w:rFonts w:ascii="Arial" w:hAnsi="Arial" w:cs="Arial"/>
          <w:color w:val="FF0000"/>
          <w:sz w:val="21"/>
          <w:szCs w:val="21"/>
        </w:rPr>
        <w:t>на а</w:t>
      </w:r>
      <w:r w:rsidRPr="009F2F3A">
        <w:rPr>
          <w:rFonts w:ascii="Arial" w:hAnsi="Arial" w:cs="Arial"/>
          <w:color w:val="FF0000"/>
          <w:sz w:val="21"/>
          <w:szCs w:val="21"/>
        </w:rPr>
        <w:t>нглийский</w:t>
      </w:r>
    </w:p>
    <w:p w:rsidR="009F2F3A" w:rsidRPr="009F2F3A" w:rsidRDefault="009F2F3A" w:rsidP="009F2F3A">
      <w:pPr>
        <w:spacing w:after="120" w:line="240" w:lineRule="auto"/>
        <w:jc w:val="center"/>
        <w:rPr>
          <w:rFonts w:ascii="Arial" w:hAnsi="Arial" w:cs="Arial"/>
          <w:b/>
          <w:sz w:val="21"/>
          <w:szCs w:val="21"/>
          <w:lang w:val="en-US"/>
        </w:rPr>
      </w:pPr>
      <w:r w:rsidRPr="009F2F3A">
        <w:rPr>
          <w:rFonts w:ascii="Arial" w:hAnsi="Arial" w:cs="Arial"/>
          <w:b/>
          <w:sz w:val="21"/>
          <w:szCs w:val="21"/>
          <w:lang w:val="en-US"/>
        </w:rPr>
        <w:t>Near Miss Reporting Requirements</w:t>
      </w:r>
    </w:p>
    <w:p w:rsidR="009F2F3A" w:rsidRPr="009F2F3A" w:rsidRDefault="009F2F3A" w:rsidP="009F2F3A">
      <w:pPr>
        <w:spacing w:after="120" w:line="240" w:lineRule="auto"/>
        <w:rPr>
          <w:rFonts w:ascii="Arial" w:hAnsi="Arial" w:cs="Arial"/>
          <w:sz w:val="21"/>
          <w:szCs w:val="21"/>
          <w:lang w:val="en-US"/>
        </w:rPr>
      </w:pPr>
      <w:r w:rsidRPr="009F2F3A">
        <w:rPr>
          <w:rFonts w:ascii="Arial" w:hAnsi="Arial" w:cs="Arial"/>
          <w:b/>
          <w:sz w:val="21"/>
          <w:szCs w:val="21"/>
          <w:lang w:val="en-US"/>
        </w:rPr>
        <w:t>Limit form fields</w:t>
      </w:r>
      <w:r w:rsidRPr="009F2F3A">
        <w:rPr>
          <w:rFonts w:ascii="Arial" w:hAnsi="Arial" w:cs="Arial"/>
          <w:sz w:val="21"/>
          <w:szCs w:val="21"/>
          <w:lang w:val="en-US"/>
        </w:rPr>
        <w:t>: Don't ask for information you don't need! Consider limiting fields to critical details such as the date, time, location, type of incident, and employee comments. If you're using a software system, the system should display only fields that are relevant for that incident type.</w:t>
      </w:r>
    </w:p>
    <w:p w:rsidR="009F2F3A" w:rsidRPr="009F2F3A" w:rsidRDefault="009F2F3A" w:rsidP="009F2F3A">
      <w:pPr>
        <w:spacing w:after="120" w:line="240" w:lineRule="auto"/>
        <w:rPr>
          <w:rFonts w:ascii="Arial" w:hAnsi="Arial" w:cs="Arial"/>
          <w:color w:val="FF0000"/>
          <w:sz w:val="21"/>
          <w:szCs w:val="21"/>
          <w:lang w:val="en-US"/>
        </w:rPr>
      </w:pPr>
      <w:r w:rsidRPr="009F2F3A">
        <w:rPr>
          <w:rFonts w:ascii="Arial" w:hAnsi="Arial" w:cs="Arial"/>
          <w:b/>
          <w:sz w:val="21"/>
          <w:szCs w:val="21"/>
          <w:lang w:val="en-US"/>
        </w:rPr>
        <w:t>Check form for the "30 second rule".</w:t>
      </w:r>
      <w:r w:rsidRPr="009F2F3A">
        <w:rPr>
          <w:rFonts w:ascii="Arial" w:hAnsi="Arial" w:cs="Arial"/>
          <w:sz w:val="21"/>
          <w:szCs w:val="21"/>
          <w:lang w:val="en-US"/>
        </w:rPr>
        <w:t xml:space="preserve"> Can your near miss form be filled out in 30 seconds or less? If it takes too long for employees to fill out the form, they likely won't fill it out at all and you will miss out on important data. Consider near miss reporting software. </w:t>
      </w:r>
    </w:p>
    <w:p w:rsidR="009F2F3A" w:rsidRPr="009F2F3A" w:rsidRDefault="009F2F3A" w:rsidP="009F2F3A">
      <w:pPr>
        <w:spacing w:after="120" w:line="240" w:lineRule="auto"/>
        <w:rPr>
          <w:rFonts w:ascii="Arial" w:hAnsi="Arial" w:cs="Arial"/>
          <w:sz w:val="21"/>
          <w:szCs w:val="21"/>
          <w:lang w:val="en-US"/>
        </w:rPr>
      </w:pPr>
      <w:r w:rsidRPr="009F2F3A">
        <w:rPr>
          <w:rFonts w:ascii="Arial" w:hAnsi="Arial" w:cs="Arial"/>
          <w:b/>
          <w:sz w:val="21"/>
          <w:szCs w:val="21"/>
          <w:lang w:val="en-US"/>
        </w:rPr>
        <w:t>Give option to report anonymously</w:t>
      </w:r>
      <w:r w:rsidRPr="009F2F3A">
        <w:rPr>
          <w:rFonts w:ascii="Arial" w:hAnsi="Arial" w:cs="Arial"/>
          <w:sz w:val="21"/>
          <w:szCs w:val="21"/>
          <w:lang w:val="en-US"/>
        </w:rPr>
        <w:t>. Can employees fill out the form anonymously and without fear of retaliation? If you're using an app, can employees fill out the form without a login or password?</w:t>
      </w:r>
    </w:p>
    <w:p w:rsidR="009F2F3A" w:rsidRPr="009F2F3A" w:rsidRDefault="009F2F3A" w:rsidP="009F2F3A">
      <w:pPr>
        <w:spacing w:after="120" w:line="240" w:lineRule="auto"/>
        <w:rPr>
          <w:rFonts w:ascii="Arial" w:hAnsi="Arial" w:cs="Arial"/>
          <w:sz w:val="21"/>
          <w:szCs w:val="21"/>
          <w:lang w:val="en-US"/>
        </w:rPr>
      </w:pPr>
      <w:r w:rsidRPr="009F2F3A">
        <w:rPr>
          <w:rFonts w:ascii="Arial" w:hAnsi="Arial" w:cs="Arial"/>
          <w:b/>
          <w:sz w:val="21"/>
          <w:szCs w:val="21"/>
          <w:lang w:val="en-US"/>
        </w:rPr>
        <w:t>Make it easy for employees to locate and fill out the form</w:t>
      </w:r>
      <w:r w:rsidRPr="009F2F3A">
        <w:rPr>
          <w:rFonts w:ascii="Arial" w:hAnsi="Arial" w:cs="Arial"/>
          <w:sz w:val="21"/>
          <w:szCs w:val="21"/>
          <w:lang w:val="en-US"/>
        </w:rPr>
        <w:t>. Providing your form on a mobile a pp or kiosk is one way to make sure employees have convenient access.</w:t>
      </w:r>
    </w:p>
    <w:p w:rsidR="009F2F3A" w:rsidRPr="009F2F3A" w:rsidRDefault="009F2F3A" w:rsidP="009F2F3A">
      <w:pPr>
        <w:spacing w:after="120" w:line="240" w:lineRule="auto"/>
        <w:rPr>
          <w:rFonts w:ascii="Arial" w:hAnsi="Arial" w:cs="Arial"/>
          <w:sz w:val="21"/>
          <w:szCs w:val="21"/>
          <w:lang w:val="en-US"/>
        </w:rPr>
      </w:pPr>
      <w:r w:rsidRPr="009F2F3A">
        <w:rPr>
          <w:rFonts w:ascii="Arial" w:hAnsi="Arial" w:cs="Arial"/>
          <w:b/>
          <w:sz w:val="21"/>
          <w:szCs w:val="21"/>
          <w:lang w:val="en-US"/>
        </w:rPr>
        <w:t>Provide near miss training and refreshers</w:t>
      </w:r>
      <w:r w:rsidRPr="009F2F3A">
        <w:rPr>
          <w:rFonts w:ascii="Arial" w:hAnsi="Arial" w:cs="Arial"/>
          <w:sz w:val="21"/>
          <w:szCs w:val="21"/>
          <w:lang w:val="en-US"/>
        </w:rPr>
        <w:t xml:space="preserve">. Teach employees how to identify a near miss. Be sure to clearly define what constitutes a near miss and provide examples that employees might encounter at your work site. </w:t>
      </w:r>
      <w:proofErr w:type="gramStart"/>
      <w:r w:rsidRPr="009F2F3A">
        <w:rPr>
          <w:rFonts w:ascii="Arial" w:hAnsi="Arial" w:cs="Arial"/>
          <w:sz w:val="21"/>
          <w:szCs w:val="21"/>
          <w:lang w:val="en-US"/>
        </w:rPr>
        <w:t>Plan on spending time teaching, practicing and reinforcing throughout the year.</w:t>
      </w:r>
      <w:proofErr w:type="gramEnd"/>
    </w:p>
    <w:p w:rsidR="009F2F3A" w:rsidRPr="009F2F3A" w:rsidRDefault="009F2F3A" w:rsidP="009F2F3A">
      <w:pPr>
        <w:spacing w:after="120" w:line="240" w:lineRule="auto"/>
        <w:rPr>
          <w:rFonts w:ascii="Arial" w:hAnsi="Arial" w:cs="Arial"/>
          <w:sz w:val="21"/>
          <w:szCs w:val="21"/>
          <w:lang w:val="en-US"/>
        </w:rPr>
      </w:pPr>
      <w:r w:rsidRPr="009F2F3A">
        <w:rPr>
          <w:rFonts w:ascii="Arial" w:hAnsi="Arial" w:cs="Arial"/>
          <w:b/>
          <w:sz w:val="21"/>
          <w:szCs w:val="21"/>
          <w:lang w:val="en-US"/>
        </w:rPr>
        <w:t>Analyze</w:t>
      </w:r>
      <w:r w:rsidRPr="009F2F3A">
        <w:rPr>
          <w:rFonts w:ascii="Arial" w:hAnsi="Arial" w:cs="Arial"/>
          <w:sz w:val="21"/>
          <w:szCs w:val="21"/>
          <w:lang w:val="en-US"/>
        </w:rPr>
        <w:t>. Regularly evaluate your near miss data to identify common themes and root causes</w:t>
      </w:r>
      <w:r w:rsidRPr="009F2F3A">
        <w:rPr>
          <w:rFonts w:ascii="Arial" w:hAnsi="Arial" w:cs="Arial"/>
          <w:color w:val="3E3E3E"/>
          <w:sz w:val="21"/>
          <w:szCs w:val="21"/>
          <w:lang w:val="en-US"/>
        </w:rPr>
        <w:t xml:space="preserve">. </w:t>
      </w:r>
      <w:r w:rsidRPr="009F2F3A">
        <w:rPr>
          <w:rFonts w:ascii="Arial" w:hAnsi="Arial" w:cs="Arial"/>
          <w:sz w:val="21"/>
          <w:szCs w:val="21"/>
          <w:lang w:val="en-US"/>
        </w:rPr>
        <w:t>Special software can be especially useful in detecting patterns.</w:t>
      </w:r>
    </w:p>
    <w:p w:rsidR="009F2F3A" w:rsidRDefault="009F2F3A" w:rsidP="009F2F3A">
      <w:pPr>
        <w:spacing w:after="120" w:line="240" w:lineRule="auto"/>
        <w:rPr>
          <w:rFonts w:ascii="Arial" w:hAnsi="Arial" w:cs="Arial"/>
          <w:sz w:val="21"/>
          <w:szCs w:val="21"/>
        </w:rPr>
      </w:pPr>
      <w:r w:rsidRPr="009F2F3A">
        <w:rPr>
          <w:rFonts w:ascii="Arial" w:hAnsi="Arial" w:cs="Arial"/>
          <w:b/>
          <w:sz w:val="21"/>
          <w:szCs w:val="21"/>
          <w:lang w:val="en-US"/>
        </w:rPr>
        <w:t>Take action</w:t>
      </w:r>
      <w:r w:rsidRPr="009F2F3A">
        <w:rPr>
          <w:rFonts w:ascii="Arial" w:hAnsi="Arial" w:cs="Arial"/>
          <w:sz w:val="21"/>
          <w:szCs w:val="21"/>
          <w:lang w:val="en-US"/>
        </w:rPr>
        <w:t>. Use your investigation findings to improve safety systems, controls</w:t>
      </w:r>
      <w:r w:rsidRPr="009F2F3A">
        <w:rPr>
          <w:rFonts w:ascii="Arial" w:hAnsi="Arial" w:cs="Arial"/>
          <w:color w:val="3E3E3E"/>
          <w:sz w:val="21"/>
          <w:szCs w:val="21"/>
          <w:lang w:val="en-US"/>
        </w:rPr>
        <w:t xml:space="preserve">, </w:t>
      </w:r>
      <w:r w:rsidRPr="009F2F3A">
        <w:rPr>
          <w:rFonts w:ascii="Arial" w:hAnsi="Arial" w:cs="Arial"/>
          <w:sz w:val="21"/>
          <w:szCs w:val="21"/>
          <w:lang w:val="en-US"/>
        </w:rPr>
        <w:t>and training. Make sure you have a system in place to follow through on assigned tasks and actions.</w:t>
      </w:r>
    </w:p>
    <w:p w:rsidR="009F2F3A" w:rsidRPr="009F2F3A" w:rsidRDefault="009F2F3A" w:rsidP="009F2F3A">
      <w:pPr>
        <w:spacing w:after="120" w:line="240" w:lineRule="auto"/>
        <w:rPr>
          <w:lang w:val="en-US"/>
        </w:rPr>
      </w:pPr>
      <w:r w:rsidRPr="009F2F3A">
        <w:rPr>
          <w:rFonts w:ascii="Arial" w:hAnsi="Arial" w:cs="Arial"/>
          <w:b/>
          <w:sz w:val="21"/>
          <w:szCs w:val="21"/>
          <w:lang w:val="en-US"/>
        </w:rPr>
        <w:t xml:space="preserve">Inform </w:t>
      </w:r>
      <w:r>
        <w:rPr>
          <w:rFonts w:ascii="Arial" w:hAnsi="Arial" w:cs="Arial"/>
          <w:b/>
          <w:sz w:val="21"/>
          <w:szCs w:val="21"/>
          <w:lang w:val="en-US"/>
        </w:rPr>
        <w:t xml:space="preserve">the </w:t>
      </w:r>
      <w:r w:rsidRPr="009F2F3A">
        <w:rPr>
          <w:rFonts w:ascii="Arial" w:hAnsi="Arial" w:cs="Arial"/>
          <w:b/>
          <w:sz w:val="21"/>
          <w:szCs w:val="21"/>
          <w:lang w:val="en-US"/>
        </w:rPr>
        <w:t>workers about results.</w:t>
      </w:r>
      <w:r>
        <w:rPr>
          <w:rFonts w:ascii="Arial" w:hAnsi="Arial" w:cs="Arial"/>
          <w:sz w:val="21"/>
          <w:szCs w:val="21"/>
          <w:lang w:val="en-US"/>
        </w:rPr>
        <w:t xml:space="preserve"> Show connection between the near miss records numbers and i</w:t>
      </w:r>
      <w:r>
        <w:rPr>
          <w:rFonts w:ascii="Arial" w:hAnsi="Arial" w:cs="Arial"/>
          <w:sz w:val="21"/>
          <w:szCs w:val="21"/>
          <w:lang w:val="en-US"/>
        </w:rPr>
        <w:t>m</w:t>
      </w:r>
      <w:r>
        <w:rPr>
          <w:rFonts w:ascii="Arial" w:hAnsi="Arial" w:cs="Arial"/>
          <w:sz w:val="21"/>
          <w:szCs w:val="21"/>
          <w:lang w:val="en-US"/>
        </w:rPr>
        <w:t>provements in safety.</w:t>
      </w:r>
    </w:p>
    <w:sectPr w:rsidR="009F2F3A" w:rsidRPr="009F2F3A" w:rsidSect="009F2F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16"/>
    <w:rsid w:val="00002023"/>
    <w:rsid w:val="000201A7"/>
    <w:rsid w:val="001829B7"/>
    <w:rsid w:val="00251A80"/>
    <w:rsid w:val="00292D03"/>
    <w:rsid w:val="00295831"/>
    <w:rsid w:val="002F222B"/>
    <w:rsid w:val="00382349"/>
    <w:rsid w:val="00433E44"/>
    <w:rsid w:val="00437E31"/>
    <w:rsid w:val="005A43C2"/>
    <w:rsid w:val="005B202D"/>
    <w:rsid w:val="00635716"/>
    <w:rsid w:val="00646715"/>
    <w:rsid w:val="00671351"/>
    <w:rsid w:val="00680E5A"/>
    <w:rsid w:val="00685B64"/>
    <w:rsid w:val="006E6937"/>
    <w:rsid w:val="00884ECC"/>
    <w:rsid w:val="008F739C"/>
    <w:rsid w:val="00930CB8"/>
    <w:rsid w:val="009F2F3A"/>
    <w:rsid w:val="00A80ECF"/>
    <w:rsid w:val="00B4052E"/>
    <w:rsid w:val="00C325DB"/>
    <w:rsid w:val="00CC7A03"/>
    <w:rsid w:val="00D448B6"/>
    <w:rsid w:val="00DE1CBC"/>
    <w:rsid w:val="00E72D20"/>
    <w:rsid w:val="00EC22F4"/>
    <w:rsid w:val="00F87F47"/>
    <w:rsid w:val="00FC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Наргиза Оспанова</dc:creator>
  <cp:lastModifiedBy>Vladimir Merkuryev</cp:lastModifiedBy>
  <cp:revision>3</cp:revision>
  <dcterms:created xsi:type="dcterms:W3CDTF">2021-11-03T12:20:00Z</dcterms:created>
  <dcterms:modified xsi:type="dcterms:W3CDTF">2021-11-03T12:25:00Z</dcterms:modified>
</cp:coreProperties>
</file>